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85FBA" w14:textId="77777777" w:rsidR="00831EAB" w:rsidRDefault="00000000">
      <w:pPr>
        <w:pStyle w:val="Heading1"/>
        <w:spacing w:after="60"/>
      </w:pPr>
      <w:r>
        <w:t>Bērza stādu audzēšanas optimizācija: no sēklu dīgšanas līdz izturībai dabā</w:t>
      </w:r>
    </w:p>
    <w:p w14:paraId="371D5390" w14:textId="5B264160" w:rsidR="00831EAB" w:rsidRDefault="00000000">
      <w:pPr>
        <w:spacing w:after="200"/>
      </w:pPr>
      <w:r>
        <w:rPr>
          <w:i/>
          <w:iCs/>
        </w:rPr>
        <w:t xml:space="preserve">Projekta kopsavilkums par </w:t>
      </w:r>
      <w:r w:rsidR="000A5064">
        <w:rPr>
          <w:i/>
          <w:iCs/>
        </w:rPr>
        <w:t>pirmo projekta gadu</w:t>
      </w:r>
    </w:p>
    <w:p w14:paraId="7B1B91DA" w14:textId="77777777" w:rsidR="00831EAB" w:rsidRDefault="00000000">
      <w:pPr>
        <w:pStyle w:val="Heading2"/>
        <w:spacing w:after="80"/>
      </w:pPr>
      <w:r>
        <w:t>Projekta gaita</w:t>
      </w:r>
    </w:p>
    <w:p w14:paraId="6BB75087" w14:textId="4A4C05C6" w:rsidR="00831EAB" w:rsidRPr="00FC63A9" w:rsidRDefault="00000000" w:rsidP="00FC63A9">
      <w:pPr>
        <w:pStyle w:val="ListParagraph"/>
        <w:numPr>
          <w:ilvl w:val="0"/>
          <w:numId w:val="4"/>
        </w:numPr>
        <w:spacing w:after="60"/>
        <w:jc w:val="both"/>
      </w:pPr>
      <w:r w:rsidRPr="00FC63A9">
        <w:t>Sagatavošanas posms (2025. g. novembris – 2026. g. janvāris): izstrādāts eksperimentālais dizains, veikta literatūras analīze par bērza sēklu fizioloģiju un diedzēšanu ietekmējošiem faktoriem, saskaņoti partneru pienākumi un darba plāns.</w:t>
      </w:r>
    </w:p>
    <w:p w14:paraId="72994074" w14:textId="25A648BD" w:rsidR="00831EAB" w:rsidRPr="00FC63A9" w:rsidRDefault="00000000" w:rsidP="00FC63A9">
      <w:pPr>
        <w:pStyle w:val="ListParagraph"/>
        <w:numPr>
          <w:ilvl w:val="0"/>
          <w:numId w:val="4"/>
        </w:numPr>
        <w:spacing w:after="60"/>
        <w:jc w:val="both"/>
      </w:pPr>
      <w:r w:rsidRPr="00FC63A9">
        <w:t xml:space="preserve">Pirmie eksperimenti </w:t>
      </w:r>
      <w:r w:rsidR="00FC63A9">
        <w:t xml:space="preserve">laboratorijā </w:t>
      </w:r>
      <w:r w:rsidRPr="00FC63A9">
        <w:t>(2026. g. janvāris–marts): noteikta orientējoša izsējas norma un sākotnējais mitruma līmenis, salīdzināti dažādi seguma materiāli (</w:t>
      </w:r>
      <w:proofErr w:type="spellStart"/>
      <w:r w:rsidRPr="00FC63A9">
        <w:t>agrotīkls</w:t>
      </w:r>
      <w:proofErr w:type="spellEnd"/>
      <w:r w:rsidRPr="00FC63A9">
        <w:t>, plēve, smilts).</w:t>
      </w:r>
    </w:p>
    <w:p w14:paraId="7C4A9441" w14:textId="6FF7D084" w:rsidR="00831EAB" w:rsidRPr="00FC63A9" w:rsidRDefault="00000000" w:rsidP="00FC63A9">
      <w:pPr>
        <w:pStyle w:val="ListParagraph"/>
        <w:numPr>
          <w:ilvl w:val="0"/>
          <w:numId w:val="4"/>
        </w:numPr>
        <w:spacing w:after="160"/>
        <w:jc w:val="both"/>
      </w:pPr>
      <w:r w:rsidRPr="00FC63A9">
        <w:t xml:space="preserve">Praktisko eksperimentu posms (2026. g. aprīlis–jūnijs): SIA CMD īstenoja vairākus praktiskus eksperimentus (diedzēšanas kasešu salīdzinājums, agrīnā piķēšana ar apsildi, granulētu sēklu sēja); LVMI "Silava" veica sēklu dīgšanas un </w:t>
      </w:r>
      <w:proofErr w:type="spellStart"/>
      <w:r w:rsidRPr="00FC63A9">
        <w:t>sējeņu</w:t>
      </w:r>
      <w:proofErr w:type="spellEnd"/>
      <w:r w:rsidRPr="00FC63A9">
        <w:t xml:space="preserve"> vērtēšanas eksperimentus kontrolētos apstākļos.</w:t>
      </w:r>
    </w:p>
    <w:p w14:paraId="54267407" w14:textId="77777777" w:rsidR="00831EAB" w:rsidRDefault="00000000">
      <w:pPr>
        <w:pStyle w:val="Heading2"/>
        <w:spacing w:after="80"/>
      </w:pPr>
      <w:r>
        <w:t>Galvenie rezultāti</w:t>
      </w:r>
    </w:p>
    <w:p w14:paraId="623E1877" w14:textId="77777777" w:rsidR="00831EAB" w:rsidRDefault="00000000" w:rsidP="000E53C8">
      <w:pPr>
        <w:spacing w:after="60"/>
        <w:jc w:val="both"/>
      </w:pPr>
      <w:r>
        <w:rPr>
          <w:b/>
          <w:bCs/>
        </w:rPr>
        <w:t xml:space="preserve">1. </w:t>
      </w:r>
      <w:r w:rsidRPr="00FC63A9">
        <w:t xml:space="preserve">Diedzēšanas kasešu izvērtēšana (SIA CMD, aprīlis): no vairākiem testētajiem kasešu veidiem izdalījās divi, kas nodrošina labāko sakņu attīstību un vieglāko </w:t>
      </w:r>
      <w:proofErr w:type="spellStart"/>
      <w:r w:rsidRPr="00FC63A9">
        <w:t>sējeņu</w:t>
      </w:r>
      <w:proofErr w:type="spellEnd"/>
      <w:r w:rsidRPr="00FC63A9">
        <w:t xml:space="preserve"> izņemšanu — tie nodrošina vislabāko līdzsvaru starp bērza izmēru un pārstādīšanas ērtumu 0. aprites stādu partijai.</w:t>
      </w:r>
    </w:p>
    <w:p w14:paraId="4C2ED721" w14:textId="20C0589F" w:rsidR="000E53C8" w:rsidRPr="00FC63A9" w:rsidRDefault="000E53C8" w:rsidP="000E53C8">
      <w:pPr>
        <w:spacing w:after="60"/>
        <w:jc w:val="both"/>
      </w:pPr>
      <w:r>
        <w:rPr>
          <w:b/>
          <w:bCs/>
        </w:rPr>
        <w:t xml:space="preserve">2. </w:t>
      </w:r>
      <w:r w:rsidRPr="00FC63A9">
        <w:t xml:space="preserve">Sēklu dīgšana kontrolētos apstākļos (LVMI "Silava", aprīlis): granulētu bērza sēklu sadīgšana bija visaugstākā kontroles variantā bez </w:t>
      </w:r>
      <w:r w:rsidR="00FC63A9">
        <w:t>pārklājuma</w:t>
      </w:r>
      <w:r w:rsidRPr="00FC63A9">
        <w:t xml:space="preserve"> un zemāka </w:t>
      </w:r>
      <w:r w:rsidR="00FC63A9">
        <w:t>ar pārklājuma</w:t>
      </w:r>
      <w:r w:rsidRPr="00FC63A9">
        <w:t xml:space="preserve"> materiālu izmantošanas. Seguma veids būtiski neietekmēja koku augstumu, tikai sākotnējo attīstības fāzi.</w:t>
      </w:r>
    </w:p>
    <w:p w14:paraId="033D8AF7" w14:textId="28F18C6D" w:rsidR="00831EAB" w:rsidRPr="00FC63A9" w:rsidRDefault="000E53C8" w:rsidP="000E53C8">
      <w:pPr>
        <w:spacing w:after="60"/>
        <w:jc w:val="both"/>
      </w:pPr>
      <w:r>
        <w:rPr>
          <w:b/>
          <w:bCs/>
        </w:rPr>
        <w:t xml:space="preserve">3. </w:t>
      </w:r>
      <w:r w:rsidRPr="00FC63A9">
        <w:t>Agrīnā piķēšana un salnu risks (SIA CMD, maijs): apsildes risinājums veiksmīgi pasargāja agrīni piķētos stādus no salnu bojājumiem, radot pieņemamas papildu izmaksas. Agri piķētie stādi sasniedza ievērojami lielāku augstumu — rentabilitāti plānots vērtēt pēc brāķēto stādu skaita rudenī.</w:t>
      </w:r>
    </w:p>
    <w:p w14:paraId="61BD5667" w14:textId="6724AC11" w:rsidR="000E53C8" w:rsidRDefault="000E53C8" w:rsidP="000E53C8">
      <w:pPr>
        <w:spacing w:after="60"/>
        <w:jc w:val="both"/>
      </w:pPr>
      <w:r>
        <w:rPr>
          <w:b/>
          <w:bCs/>
        </w:rPr>
        <w:t xml:space="preserve">4. </w:t>
      </w:r>
      <w:proofErr w:type="spellStart"/>
      <w:r w:rsidRPr="000E53C8">
        <w:t>Sējeņu</w:t>
      </w:r>
      <w:proofErr w:type="spellEnd"/>
      <w:r w:rsidRPr="000E53C8">
        <w:t xml:space="preserve"> vērtēšana pēc apstrādes un kastes seguma (LVMI "Silava", maijs): sēklu sajaukšana ar smilti uzlaboja dīgšanu kontroles un </w:t>
      </w:r>
      <w:proofErr w:type="spellStart"/>
      <w:r w:rsidRPr="000E53C8">
        <w:t>agrotīkla</w:t>
      </w:r>
      <w:proofErr w:type="spellEnd"/>
      <w:r w:rsidRPr="000E53C8">
        <w:t xml:space="preserve"> variantos, bet ne zem plēves — norāda uz paaugstināta mitruma negatīvo ietekmi</w:t>
      </w:r>
      <w:r w:rsidR="00FC63A9">
        <w:t xml:space="preserve"> (1. attēls)</w:t>
      </w:r>
      <w:r w:rsidRPr="000E53C8">
        <w:t xml:space="preserve">. Lielo un vidējo </w:t>
      </w:r>
      <w:proofErr w:type="spellStart"/>
      <w:r w:rsidRPr="000E53C8">
        <w:t>sējeņu</w:t>
      </w:r>
      <w:proofErr w:type="spellEnd"/>
      <w:r w:rsidRPr="000E53C8">
        <w:t xml:space="preserve"> īpatsvars bija ievērojami augstāks, diedzējot zem plēves un kontroles variantos.</w:t>
      </w:r>
    </w:p>
    <w:p w14:paraId="6B08D143" w14:textId="18CCE492" w:rsidR="00831EAB" w:rsidRDefault="000E53C8" w:rsidP="000E53C8">
      <w:pPr>
        <w:spacing w:after="60"/>
        <w:jc w:val="both"/>
      </w:pPr>
      <w:r>
        <w:rPr>
          <w:b/>
          <w:bCs/>
        </w:rPr>
        <w:t xml:space="preserve">5. </w:t>
      </w:r>
      <w:r w:rsidRPr="000E53C8">
        <w:t>Granulētu sēklu sēja un substrāta mitrums (SIA CMD, jūnijs): pārmērīgs substrāta mitrums pirms sējas samazina skābekļa pieejamību sēklām, palēnina granulu izšķīšanu un noskalo dīgstošās sēklas (2. attēls). Optimāls sākotnējais mitrums un kontrolēts laistīšanas režīms ir izšķirošs vienmērīgai sadīgšanai.</w:t>
      </w:r>
    </w:p>
    <w:p w14:paraId="7F96044E" w14:textId="7A50CF34" w:rsidR="00831EAB" w:rsidRDefault="00831EAB" w:rsidP="000E53C8">
      <w:pPr>
        <w:spacing w:after="160"/>
      </w:pPr>
    </w:p>
    <w:tbl>
      <w:tblPr>
        <w:tblW w:w="9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7"/>
        <w:gridCol w:w="4029"/>
      </w:tblGrid>
      <w:tr w:rsidR="00831EAB" w14:paraId="26196FF7" w14:textId="77777777">
        <w:tc>
          <w:tcPr>
            <w:tcW w:w="4900" w:type="dxa"/>
          </w:tcPr>
          <w:p w14:paraId="39302F2E" w14:textId="608BF516" w:rsidR="00831EAB" w:rsidRDefault="000E53C8">
            <w:pPr>
              <w:jc w:val="center"/>
            </w:pPr>
            <w:r w:rsidRPr="000E53C8">
              <w:rPr>
                <w:noProof/>
              </w:rPr>
              <w:drawing>
                <wp:inline distT="0" distB="0" distL="0" distR="0" wp14:anchorId="2F47B312" wp14:editId="787FB95F">
                  <wp:extent cx="3886745" cy="1721223"/>
                  <wp:effectExtent l="0" t="0" r="0" b="0"/>
                  <wp:docPr id="20638924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246" cy="1728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8EC185" w14:textId="75B547D5" w:rsidR="00831EAB" w:rsidRDefault="000E53C8" w:rsidP="000E53C8">
            <w:pPr>
              <w:pStyle w:val="ListParagraph"/>
              <w:numPr>
                <w:ilvl w:val="0"/>
                <w:numId w:val="3"/>
              </w:numPr>
              <w:ind w:left="134" w:hanging="134"/>
            </w:pPr>
            <w:r>
              <w:rPr>
                <w:i/>
                <w:iCs/>
                <w:sz w:val="16"/>
                <w:szCs w:val="16"/>
              </w:rPr>
              <w:t xml:space="preserve">Attēls. </w:t>
            </w:r>
            <w:r w:rsidRPr="000E53C8">
              <w:rPr>
                <w:i/>
                <w:iCs/>
                <w:sz w:val="16"/>
                <w:szCs w:val="16"/>
              </w:rPr>
              <w:t>Neatspārnotas bērza sēklas, sēklu maisījums ar smilti, sēšanas process</w:t>
            </w:r>
          </w:p>
        </w:tc>
        <w:tc>
          <w:tcPr>
            <w:tcW w:w="4900" w:type="dxa"/>
          </w:tcPr>
          <w:p w14:paraId="67A2BB91" w14:textId="77777777" w:rsidR="00831EA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EBAD5A" wp14:editId="536B7953">
                  <wp:extent cx="2567166" cy="1711445"/>
                  <wp:effectExtent l="0" t="0" r="5080" b="3175"/>
                  <wp:docPr id="726625246" name="Picture 726625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392" cy="1717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02A8FA" w14:textId="75C0164B" w:rsidR="00831EAB" w:rsidRDefault="000E53C8">
            <w:pPr>
              <w:jc w:val="center"/>
            </w:pPr>
            <w:r>
              <w:rPr>
                <w:i/>
                <w:iCs/>
                <w:sz w:val="16"/>
                <w:szCs w:val="16"/>
              </w:rPr>
              <w:t>2. attēls. Substrāta mitruma ietekme: stabils mitrums (kreisajā pusē) un pārmitrs substrāts ar sējumu zudumiem (labajā pusē)</w:t>
            </w:r>
          </w:p>
        </w:tc>
      </w:tr>
    </w:tbl>
    <w:p w14:paraId="38E914D9" w14:textId="77777777" w:rsidR="00831EAB" w:rsidRDefault="00831EAB">
      <w:pPr>
        <w:spacing w:after="160"/>
      </w:pPr>
    </w:p>
    <w:p w14:paraId="60D1928F" w14:textId="77777777" w:rsidR="00831EAB" w:rsidRDefault="00000000">
      <w:pPr>
        <w:pStyle w:val="Heading2"/>
        <w:spacing w:after="80"/>
      </w:pPr>
      <w:r>
        <w:t>Secinājumi un tālākie plāni</w:t>
      </w:r>
    </w:p>
    <w:p w14:paraId="62F06DF6" w14:textId="27D56F6C" w:rsidR="00831EAB" w:rsidRDefault="00000000" w:rsidP="000E53C8">
      <w:pPr>
        <w:spacing w:after="160"/>
        <w:jc w:val="both"/>
      </w:pPr>
      <w:r>
        <w:t>Iegūtie rezultāti ļauj identificēt perspektīvākos diedzēšanas risinājumus un noteikt optimālus mitruma/laistīšanas parametrus. Plānots atkārtot LVMI "Silava" eksperimentu ar vienmērīgāku smilts/</w:t>
      </w:r>
      <w:proofErr w:type="spellStart"/>
      <w:r>
        <w:t>vermikulīta</w:t>
      </w:r>
      <w:proofErr w:type="spellEnd"/>
      <w:r>
        <w:t xml:space="preserve"> klājumu, kā arī SIA CMD eksperimentus ar samazinātu izsējas normu un paaugstinātu gaisa relatīvo mitrumu sākotnējā posmā. Turpmāk plānots testēt arī tiešo sēju mazākos konteineros un mazo stādu pārstādīšanu, lai mazinātu iz</w:t>
      </w:r>
      <w:r w:rsidR="000E53C8">
        <w:t>m</w:t>
      </w:r>
      <w:r>
        <w:t>iršanas procentu un samazinātu ra</w:t>
      </w:r>
      <w:r w:rsidR="000E53C8">
        <w:t>vēšanas</w:t>
      </w:r>
      <w:r>
        <w:t xml:space="preserve"> nepieciešamību. SIA "</w:t>
      </w:r>
      <w:proofErr w:type="spellStart"/>
      <w:r>
        <w:t>Ingka</w:t>
      </w:r>
      <w:proofErr w:type="spellEnd"/>
      <w:r>
        <w:t xml:space="preserve"> Investments </w:t>
      </w:r>
      <w:proofErr w:type="spellStart"/>
      <w:r>
        <w:t>Management</w:t>
      </w:r>
      <w:proofErr w:type="spellEnd"/>
      <w:r>
        <w:t>" turpina literatūras analīzi par meža tipa ietekmi uz bērza atjaunošanos un apseko potenciālās teritorijas nākamā perioda eksperimentālajiem stādījumiem, kuros tiks pārbaudīta stādu izturība un izdzīvošana dabā.</w:t>
      </w:r>
    </w:p>
    <w:p w14:paraId="3CB7536E" w14:textId="42204B4A" w:rsidR="00831EAB" w:rsidRDefault="00831EAB"/>
    <w:sectPr w:rsidR="00831EAB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14984"/>
    <w:multiLevelType w:val="hybridMultilevel"/>
    <w:tmpl w:val="FD1E1DB6"/>
    <w:lvl w:ilvl="0" w:tplc="4F7A4C0E">
      <w:start w:val="1"/>
      <w:numFmt w:val="bullet"/>
      <w:lvlText w:val="●"/>
      <w:lvlJc w:val="left"/>
      <w:pPr>
        <w:ind w:left="720" w:hanging="360"/>
      </w:pPr>
    </w:lvl>
    <w:lvl w:ilvl="1" w:tplc="459277A8">
      <w:start w:val="1"/>
      <w:numFmt w:val="bullet"/>
      <w:lvlText w:val="○"/>
      <w:lvlJc w:val="left"/>
      <w:pPr>
        <w:ind w:left="1440" w:hanging="360"/>
      </w:pPr>
    </w:lvl>
    <w:lvl w:ilvl="2" w:tplc="00A87D4E">
      <w:start w:val="1"/>
      <w:numFmt w:val="bullet"/>
      <w:lvlText w:val="■"/>
      <w:lvlJc w:val="left"/>
      <w:pPr>
        <w:ind w:left="2160" w:hanging="360"/>
      </w:pPr>
    </w:lvl>
    <w:lvl w:ilvl="3" w:tplc="88C0B954">
      <w:start w:val="1"/>
      <w:numFmt w:val="bullet"/>
      <w:lvlText w:val="●"/>
      <w:lvlJc w:val="left"/>
      <w:pPr>
        <w:ind w:left="2880" w:hanging="360"/>
      </w:pPr>
    </w:lvl>
    <w:lvl w:ilvl="4" w:tplc="4268F8F0">
      <w:start w:val="1"/>
      <w:numFmt w:val="bullet"/>
      <w:lvlText w:val="○"/>
      <w:lvlJc w:val="left"/>
      <w:pPr>
        <w:ind w:left="3600" w:hanging="360"/>
      </w:pPr>
    </w:lvl>
    <w:lvl w:ilvl="5" w:tplc="BB0E87C6">
      <w:start w:val="1"/>
      <w:numFmt w:val="bullet"/>
      <w:lvlText w:val="■"/>
      <w:lvlJc w:val="left"/>
      <w:pPr>
        <w:ind w:left="4320" w:hanging="360"/>
      </w:pPr>
    </w:lvl>
    <w:lvl w:ilvl="6" w:tplc="2ABCF6DA">
      <w:start w:val="1"/>
      <w:numFmt w:val="bullet"/>
      <w:lvlText w:val="●"/>
      <w:lvlJc w:val="left"/>
      <w:pPr>
        <w:ind w:left="5040" w:hanging="360"/>
      </w:pPr>
    </w:lvl>
    <w:lvl w:ilvl="7" w:tplc="B036BDB0">
      <w:start w:val="1"/>
      <w:numFmt w:val="bullet"/>
      <w:lvlText w:val="●"/>
      <w:lvlJc w:val="left"/>
      <w:pPr>
        <w:ind w:left="5760" w:hanging="360"/>
      </w:pPr>
    </w:lvl>
    <w:lvl w:ilvl="8" w:tplc="A2AC28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B4E009E"/>
    <w:multiLevelType w:val="hybridMultilevel"/>
    <w:tmpl w:val="298E840A"/>
    <w:lvl w:ilvl="0" w:tplc="E0C213C8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6411F"/>
    <w:multiLevelType w:val="hybridMultilevel"/>
    <w:tmpl w:val="6980E790"/>
    <w:lvl w:ilvl="0" w:tplc="B53C4D72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D48B1"/>
    <w:multiLevelType w:val="hybridMultilevel"/>
    <w:tmpl w:val="0798D22A"/>
    <w:lvl w:ilvl="0" w:tplc="B7502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205401">
    <w:abstractNumId w:val="0"/>
    <w:lvlOverride w:ilvl="0">
      <w:startOverride w:val="1"/>
    </w:lvlOverride>
  </w:num>
  <w:num w:numId="2" w16cid:durableId="1197230090">
    <w:abstractNumId w:val="1"/>
  </w:num>
  <w:num w:numId="3" w16cid:durableId="263928470">
    <w:abstractNumId w:val="2"/>
  </w:num>
  <w:num w:numId="4" w16cid:durableId="1404646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EAB"/>
    <w:rsid w:val="000A5064"/>
    <w:rsid w:val="000E53C8"/>
    <w:rsid w:val="00456158"/>
    <w:rsid w:val="004F6F29"/>
    <w:rsid w:val="00831EAB"/>
    <w:rsid w:val="00F3275E"/>
    <w:rsid w:val="00FC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88710"/>
  <w15:docId w15:val="{C8105D57-342E-484B-A598-D8F0437A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rsid w:val="000E53C8"/>
    <w:pPr>
      <w:outlineLvl w:val="0"/>
    </w:pPr>
    <w:rPr>
      <w:sz w:val="32"/>
      <w:szCs w:val="32"/>
    </w:rPr>
  </w:style>
  <w:style w:type="paragraph" w:styleId="Heading2">
    <w:name w:val="heading 2"/>
    <w:uiPriority w:val="9"/>
    <w:unhideWhenUsed/>
    <w:qFormat/>
    <w:rsid w:val="000E53C8"/>
    <w:pPr>
      <w:outlineLvl w:val="1"/>
    </w:pPr>
    <w:rPr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2126</Words>
  <Characters>1213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 Latvenergo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Aiva Saulīte-Liniņa</cp:lastModifiedBy>
  <cp:revision>2</cp:revision>
  <dcterms:created xsi:type="dcterms:W3CDTF">2026-08-05T11:34:00Z</dcterms:created>
  <dcterms:modified xsi:type="dcterms:W3CDTF">2026-08-05T11:34:00Z</dcterms:modified>
</cp:coreProperties>
</file>