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01033" w14:textId="77777777" w:rsidR="00602A0C" w:rsidRDefault="00602A0C" w:rsidP="00E10A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719903" w14:textId="1D69E211" w:rsidR="009B05ED" w:rsidRPr="00473DEF" w:rsidRDefault="000848A5" w:rsidP="00473D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F43">
        <w:rPr>
          <w:rFonts w:ascii="Times New Roman" w:hAnsi="Times New Roman" w:cs="Times New Roman"/>
          <w:b/>
          <w:bCs/>
          <w:sz w:val="28"/>
          <w:szCs w:val="28"/>
        </w:rPr>
        <w:t>Informācija par projekta īstenošanas gaitu</w:t>
      </w:r>
      <w:r w:rsidR="00C42E93" w:rsidRPr="002C3F43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266C4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C42E93" w:rsidRPr="002C3F43">
        <w:rPr>
          <w:rFonts w:ascii="Times New Roman" w:hAnsi="Times New Roman" w:cs="Times New Roman"/>
          <w:b/>
          <w:bCs/>
          <w:sz w:val="28"/>
          <w:szCs w:val="28"/>
        </w:rPr>
        <w:t>.gadā</w:t>
      </w:r>
    </w:p>
    <w:p w14:paraId="50A05489" w14:textId="77777777" w:rsidR="00327DCE" w:rsidRPr="00327DCE" w:rsidRDefault="00327DCE" w:rsidP="00327DCE">
      <w:pPr>
        <w:rPr>
          <w:rFonts w:ascii="Times New Roman" w:hAnsi="Times New Roman" w:cs="Times New Roman"/>
          <w:sz w:val="24"/>
          <w:szCs w:val="24"/>
        </w:rPr>
      </w:pPr>
      <w:r w:rsidRPr="00327DCE">
        <w:rPr>
          <w:rFonts w:ascii="Times New Roman" w:hAnsi="Times New Roman" w:cs="Times New Roman"/>
          <w:b/>
          <w:bCs/>
          <w:sz w:val="24"/>
          <w:szCs w:val="24"/>
        </w:rPr>
        <w:t xml:space="preserve">1. Projektā plānoto darbību kopsavilkums </w:t>
      </w:r>
      <w:r w:rsidRPr="00327DCE">
        <w:rPr>
          <w:rFonts w:ascii="Times New Roman" w:hAnsi="Times New Roman" w:cs="Times New Roman"/>
          <w:sz w:val="24"/>
          <w:szCs w:val="24"/>
        </w:rPr>
        <w:t>(jau paveiktais)</w:t>
      </w:r>
    </w:p>
    <w:p w14:paraId="0BCFFCE9" w14:textId="0FF2BCAE" w:rsidR="00266C4E" w:rsidRPr="00266C4E" w:rsidRDefault="00FC4F7D" w:rsidP="00187312">
      <w:pPr>
        <w:spacing w:after="0"/>
        <w:ind w:firstLine="289"/>
        <w:jc w:val="both"/>
        <w:rPr>
          <w:rFonts w:ascii="Times New Roman" w:hAnsi="Times New Roman" w:cs="Times New Roman"/>
          <w:sz w:val="24"/>
          <w:szCs w:val="24"/>
        </w:rPr>
      </w:pPr>
      <w:r w:rsidRPr="00FC4F7D">
        <w:rPr>
          <w:rFonts w:ascii="Times New Roman" w:hAnsi="Times New Roman" w:cs="Times New Roman"/>
          <w:sz w:val="24"/>
          <w:szCs w:val="24"/>
        </w:rPr>
        <w:t xml:space="preserve">Lai aizstātu toksisko un spēcīgi kairinošo organisko šķīdinātāju — </w:t>
      </w:r>
      <w:proofErr w:type="spellStart"/>
      <w:r w:rsidRPr="00FC4F7D">
        <w:rPr>
          <w:rFonts w:ascii="Times New Roman" w:hAnsi="Times New Roman" w:cs="Times New Roman"/>
          <w:sz w:val="24"/>
          <w:szCs w:val="24"/>
        </w:rPr>
        <w:t>tetrahidrofurānu</w:t>
      </w:r>
      <w:proofErr w:type="spellEnd"/>
      <w:r w:rsidRPr="00FC4F7D">
        <w:rPr>
          <w:rFonts w:ascii="Times New Roman" w:hAnsi="Times New Roman" w:cs="Times New Roman"/>
          <w:sz w:val="24"/>
          <w:szCs w:val="24"/>
        </w:rPr>
        <w:t xml:space="preserve"> (THF) — un vienlaikus iegūtu produktus ar augstu </w:t>
      </w:r>
      <w:proofErr w:type="spellStart"/>
      <w:r w:rsidRPr="00FC4F7D">
        <w:rPr>
          <w:rFonts w:ascii="Times New Roman" w:hAnsi="Times New Roman" w:cs="Times New Roman"/>
          <w:sz w:val="24"/>
          <w:szCs w:val="24"/>
        </w:rPr>
        <w:t>herbicīdo</w:t>
      </w:r>
      <w:proofErr w:type="spellEnd"/>
      <w:r w:rsidRPr="00FC4F7D">
        <w:rPr>
          <w:rFonts w:ascii="Times New Roman" w:hAnsi="Times New Roman" w:cs="Times New Roman"/>
          <w:sz w:val="24"/>
          <w:szCs w:val="24"/>
        </w:rPr>
        <w:t xml:space="preserve"> aktivitāti (fenola savienojumus, tostarp </w:t>
      </w:r>
      <w:proofErr w:type="spellStart"/>
      <w:r w:rsidRPr="00FC4F7D">
        <w:rPr>
          <w:rFonts w:ascii="Times New Roman" w:hAnsi="Times New Roman" w:cs="Times New Roman"/>
          <w:sz w:val="24"/>
          <w:szCs w:val="24"/>
        </w:rPr>
        <w:t>juglona</w:t>
      </w:r>
      <w:proofErr w:type="spellEnd"/>
      <w:r w:rsidRPr="00FC4F7D">
        <w:rPr>
          <w:rFonts w:ascii="Times New Roman" w:hAnsi="Times New Roman" w:cs="Times New Roman"/>
          <w:sz w:val="24"/>
          <w:szCs w:val="24"/>
        </w:rPr>
        <w:t xml:space="preserve"> atvasinājumus), veikta valriekstu biomasas hidrolīze un sekojoša ekstrakcija 90–120°C temperatūrā, izmantojot citus šķīdinātājus,</w:t>
      </w:r>
      <w:r>
        <w:rPr>
          <w:rFonts w:ascii="Times New Roman" w:hAnsi="Times New Roman" w:cs="Times New Roman"/>
          <w:sz w:val="24"/>
          <w:szCs w:val="24"/>
        </w:rPr>
        <w:t xml:space="preserve"> tai skaitā </w:t>
      </w:r>
      <w:r w:rsidRPr="00FC4F7D">
        <w:rPr>
          <w:rFonts w:ascii="Times New Roman" w:hAnsi="Times New Roman" w:cs="Times New Roman"/>
          <w:sz w:val="24"/>
          <w:szCs w:val="24"/>
        </w:rPr>
        <w:t xml:space="preserve">glicerīna, </w:t>
      </w:r>
      <w:proofErr w:type="spellStart"/>
      <w:r w:rsidRPr="00FC4F7D">
        <w:rPr>
          <w:rFonts w:ascii="Times New Roman" w:hAnsi="Times New Roman" w:cs="Times New Roman"/>
          <w:sz w:val="24"/>
          <w:szCs w:val="24"/>
        </w:rPr>
        <w:t>etanola</w:t>
      </w:r>
      <w:proofErr w:type="spellEnd"/>
      <w:r w:rsidRPr="00FC4F7D">
        <w:rPr>
          <w:rFonts w:ascii="Times New Roman" w:hAnsi="Times New Roman" w:cs="Times New Roman"/>
          <w:sz w:val="24"/>
          <w:szCs w:val="24"/>
        </w:rPr>
        <w:t xml:space="preserve"> un ūdens maisījumus dažādās attiecībās.</w:t>
      </w:r>
      <w:r w:rsidR="00187312">
        <w:rPr>
          <w:rFonts w:ascii="Times New Roman" w:hAnsi="Times New Roman" w:cs="Times New Roman"/>
          <w:sz w:val="24"/>
          <w:szCs w:val="24"/>
        </w:rPr>
        <w:t xml:space="preserve"> </w:t>
      </w:r>
      <w:r w:rsidR="00266C4E" w:rsidRPr="00266C4E">
        <w:rPr>
          <w:rFonts w:ascii="Times New Roman" w:hAnsi="Times New Roman" w:cs="Times New Roman"/>
          <w:sz w:val="24"/>
          <w:szCs w:val="24"/>
        </w:rPr>
        <w:t xml:space="preserve">Lai novērtētu ekstrakcijas temperatūras ietekmi uz </w:t>
      </w:r>
      <w:proofErr w:type="spellStart"/>
      <w:r w:rsidR="00266C4E" w:rsidRPr="00266C4E">
        <w:rPr>
          <w:rFonts w:ascii="Times New Roman" w:hAnsi="Times New Roman" w:cs="Times New Roman"/>
          <w:sz w:val="24"/>
          <w:szCs w:val="24"/>
        </w:rPr>
        <w:t>mērķsavienojumu</w:t>
      </w:r>
      <w:proofErr w:type="spellEnd"/>
      <w:r w:rsidR="00266C4E" w:rsidRPr="00266C4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66C4E" w:rsidRPr="00266C4E">
        <w:rPr>
          <w:rFonts w:ascii="Times New Roman" w:hAnsi="Times New Roman" w:cs="Times New Roman"/>
          <w:sz w:val="24"/>
          <w:szCs w:val="24"/>
        </w:rPr>
        <w:t>juglona</w:t>
      </w:r>
      <w:proofErr w:type="spellEnd"/>
      <w:r w:rsidR="00266C4E" w:rsidRPr="00266C4E">
        <w:rPr>
          <w:rFonts w:ascii="Times New Roman" w:hAnsi="Times New Roman" w:cs="Times New Roman"/>
          <w:sz w:val="24"/>
          <w:szCs w:val="24"/>
        </w:rPr>
        <w:t xml:space="preserve"> un tā atvasinājumu) noteikšanu, ar šķidruma hromatogrāfijas metodi tika pētīta </w:t>
      </w:r>
      <w:proofErr w:type="spellStart"/>
      <w:r w:rsidR="00266C4E" w:rsidRPr="00266C4E">
        <w:rPr>
          <w:rFonts w:ascii="Times New Roman" w:hAnsi="Times New Roman" w:cs="Times New Roman"/>
          <w:sz w:val="24"/>
          <w:szCs w:val="24"/>
        </w:rPr>
        <w:t>juglona</w:t>
      </w:r>
      <w:proofErr w:type="spellEnd"/>
      <w:r w:rsidR="00266C4E" w:rsidRPr="00266C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6C4E" w:rsidRPr="00266C4E">
        <w:rPr>
          <w:rFonts w:ascii="Times New Roman" w:hAnsi="Times New Roman" w:cs="Times New Roman"/>
          <w:sz w:val="24"/>
          <w:szCs w:val="24"/>
        </w:rPr>
        <w:t>standartšķīduma</w:t>
      </w:r>
      <w:proofErr w:type="spellEnd"/>
      <w:r w:rsidR="00266C4E" w:rsidRPr="00266C4E">
        <w:rPr>
          <w:rFonts w:ascii="Times New Roman" w:hAnsi="Times New Roman" w:cs="Times New Roman"/>
          <w:sz w:val="24"/>
          <w:szCs w:val="24"/>
        </w:rPr>
        <w:t xml:space="preserve"> stabilitāte atkarībā no temperatūras.</w:t>
      </w:r>
    </w:p>
    <w:p w14:paraId="656CAA72" w14:textId="6E3D0E0A" w:rsidR="00266C4E" w:rsidRPr="00266C4E" w:rsidRDefault="00266C4E" w:rsidP="00187312">
      <w:pPr>
        <w:spacing w:after="0"/>
        <w:ind w:firstLine="289"/>
        <w:jc w:val="both"/>
        <w:rPr>
          <w:rFonts w:ascii="Times New Roman" w:hAnsi="Times New Roman" w:cs="Times New Roman"/>
          <w:sz w:val="24"/>
          <w:szCs w:val="24"/>
        </w:rPr>
      </w:pPr>
      <w:r w:rsidRPr="00266C4E">
        <w:rPr>
          <w:rFonts w:ascii="Times New Roman" w:hAnsi="Times New Roman" w:cs="Times New Roman"/>
          <w:sz w:val="24"/>
          <w:szCs w:val="24"/>
        </w:rPr>
        <w:t>Lai novērtētu ekstraktu ietekmi uz sēklu dīgšanu, jaunu eksperimentu sērijā izmantotas standartizēta sastāva kūdras kapsulas (</w:t>
      </w:r>
      <w:proofErr w:type="spellStart"/>
      <w:r w:rsidRPr="00266C4E">
        <w:rPr>
          <w:rFonts w:ascii="Times New Roman" w:hAnsi="Times New Roman" w:cs="Times New Roman"/>
          <w:i/>
          <w:iCs/>
          <w:sz w:val="24"/>
          <w:szCs w:val="24"/>
        </w:rPr>
        <w:t>Click</w:t>
      </w:r>
      <w:proofErr w:type="spellEnd"/>
      <w:r w:rsidRPr="00266C4E">
        <w:rPr>
          <w:rFonts w:ascii="Times New Roman" w:hAnsi="Times New Roman" w:cs="Times New Roman"/>
          <w:i/>
          <w:iCs/>
          <w:sz w:val="24"/>
          <w:szCs w:val="24"/>
        </w:rPr>
        <w:t xml:space="preserve"> &amp; </w:t>
      </w:r>
      <w:proofErr w:type="spellStart"/>
      <w:r w:rsidRPr="00266C4E">
        <w:rPr>
          <w:rFonts w:ascii="Times New Roman" w:hAnsi="Times New Roman" w:cs="Times New Roman"/>
          <w:i/>
          <w:iCs/>
          <w:sz w:val="24"/>
          <w:szCs w:val="24"/>
        </w:rPr>
        <w:t>Grow</w:t>
      </w:r>
      <w:proofErr w:type="spellEnd"/>
      <w:r w:rsidRPr="00266C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6C4E">
        <w:rPr>
          <w:rFonts w:ascii="Times New Roman" w:hAnsi="Times New Roman" w:cs="Times New Roman"/>
          <w:i/>
          <w:iCs/>
          <w:sz w:val="24"/>
          <w:szCs w:val="24"/>
        </w:rPr>
        <w:t>plant</w:t>
      </w:r>
      <w:proofErr w:type="spellEnd"/>
      <w:r w:rsidRPr="00266C4E">
        <w:rPr>
          <w:rFonts w:ascii="Times New Roman" w:hAnsi="Times New Roman" w:cs="Times New Roman"/>
          <w:i/>
          <w:iCs/>
          <w:sz w:val="24"/>
          <w:szCs w:val="24"/>
        </w:rPr>
        <w:t xml:space="preserve"> pods</w:t>
      </w:r>
      <w:r w:rsidRPr="00266C4E">
        <w:rPr>
          <w:rFonts w:ascii="Times New Roman" w:hAnsi="Times New Roman" w:cs="Times New Roman"/>
          <w:sz w:val="24"/>
          <w:szCs w:val="24"/>
        </w:rPr>
        <w:t xml:space="preserve">) ar integrētu mēslojumu. Eksperimenti veikti, izmantojot automatizēto iekštelpu dārza sistēmu </w:t>
      </w:r>
      <w:proofErr w:type="spellStart"/>
      <w:r w:rsidRPr="00266C4E">
        <w:rPr>
          <w:rFonts w:ascii="Times New Roman" w:hAnsi="Times New Roman" w:cs="Times New Roman"/>
          <w:i/>
          <w:iCs/>
          <w:sz w:val="24"/>
          <w:szCs w:val="24"/>
        </w:rPr>
        <w:t>Click</w:t>
      </w:r>
      <w:proofErr w:type="spellEnd"/>
      <w:r w:rsidRPr="00266C4E">
        <w:rPr>
          <w:rFonts w:ascii="Times New Roman" w:hAnsi="Times New Roman" w:cs="Times New Roman"/>
          <w:i/>
          <w:iCs/>
          <w:sz w:val="24"/>
          <w:szCs w:val="24"/>
        </w:rPr>
        <w:t xml:space="preserve"> &amp; </w:t>
      </w:r>
      <w:proofErr w:type="spellStart"/>
      <w:r w:rsidRPr="00266C4E">
        <w:rPr>
          <w:rFonts w:ascii="Times New Roman" w:hAnsi="Times New Roman" w:cs="Times New Roman"/>
          <w:i/>
          <w:iCs/>
          <w:sz w:val="24"/>
          <w:szCs w:val="24"/>
        </w:rPr>
        <w:t>Grow</w:t>
      </w:r>
      <w:proofErr w:type="spellEnd"/>
      <w:r w:rsidRPr="00266C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6C4E">
        <w:rPr>
          <w:rFonts w:ascii="Times New Roman" w:hAnsi="Times New Roman" w:cs="Times New Roman"/>
          <w:i/>
          <w:iCs/>
          <w:sz w:val="24"/>
          <w:szCs w:val="24"/>
        </w:rPr>
        <w:t>Smart</w:t>
      </w:r>
      <w:proofErr w:type="spellEnd"/>
      <w:r w:rsidRPr="00266C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6C4E">
        <w:rPr>
          <w:rFonts w:ascii="Times New Roman" w:hAnsi="Times New Roman" w:cs="Times New Roman"/>
          <w:i/>
          <w:iCs/>
          <w:sz w:val="24"/>
          <w:szCs w:val="24"/>
        </w:rPr>
        <w:t>Garden</w:t>
      </w:r>
      <w:proofErr w:type="spellEnd"/>
      <w:r w:rsidRPr="00266C4E">
        <w:rPr>
          <w:rFonts w:ascii="Times New Roman" w:hAnsi="Times New Roman" w:cs="Times New Roman"/>
          <w:i/>
          <w:iCs/>
          <w:sz w:val="24"/>
          <w:szCs w:val="24"/>
        </w:rPr>
        <w:t xml:space="preserve"> 25</w:t>
      </w:r>
      <w:r w:rsidRPr="00266C4E">
        <w:rPr>
          <w:rFonts w:ascii="Times New Roman" w:hAnsi="Times New Roman" w:cs="Times New Roman"/>
          <w:sz w:val="24"/>
          <w:szCs w:val="24"/>
        </w:rPr>
        <w:t>, kas nodrošina standartizētu ūdens padevi un LED apgaismojumu 16 stundas diennaktī.</w:t>
      </w:r>
      <w:r w:rsidR="00187312">
        <w:rPr>
          <w:rFonts w:ascii="Times New Roman" w:hAnsi="Times New Roman" w:cs="Times New Roman"/>
          <w:sz w:val="24"/>
          <w:szCs w:val="24"/>
        </w:rPr>
        <w:t xml:space="preserve"> </w:t>
      </w:r>
      <w:r w:rsidRPr="00266C4E">
        <w:rPr>
          <w:rFonts w:ascii="Times New Roman" w:hAnsi="Times New Roman" w:cs="Times New Roman"/>
          <w:sz w:val="24"/>
          <w:szCs w:val="24"/>
        </w:rPr>
        <w:t xml:space="preserve">Perspektīvākie ekstrakti tika integrēti </w:t>
      </w:r>
      <w:proofErr w:type="spellStart"/>
      <w:r w:rsidRPr="00266C4E">
        <w:rPr>
          <w:rFonts w:ascii="Times New Roman" w:hAnsi="Times New Roman" w:cs="Times New Roman"/>
          <w:sz w:val="24"/>
          <w:szCs w:val="24"/>
        </w:rPr>
        <w:t>mulčas</w:t>
      </w:r>
      <w:proofErr w:type="spellEnd"/>
      <w:r w:rsidRPr="00266C4E">
        <w:rPr>
          <w:rFonts w:ascii="Times New Roman" w:hAnsi="Times New Roman" w:cs="Times New Roman"/>
          <w:sz w:val="24"/>
          <w:szCs w:val="24"/>
        </w:rPr>
        <w:t xml:space="preserve"> kompozīcijā, par bāzi izmantojot tehnisko celulozi, kas nodrošina ekstraktu </w:t>
      </w:r>
      <w:proofErr w:type="spellStart"/>
      <w:r w:rsidRPr="00266C4E">
        <w:rPr>
          <w:rFonts w:ascii="Times New Roman" w:hAnsi="Times New Roman" w:cs="Times New Roman"/>
          <w:sz w:val="24"/>
          <w:szCs w:val="24"/>
        </w:rPr>
        <w:t>sorbciju</w:t>
      </w:r>
      <w:proofErr w:type="spellEnd"/>
      <w:r w:rsidRPr="00266C4E">
        <w:rPr>
          <w:rFonts w:ascii="Times New Roman" w:hAnsi="Times New Roman" w:cs="Times New Roman"/>
          <w:sz w:val="24"/>
          <w:szCs w:val="24"/>
        </w:rPr>
        <w:t>.</w:t>
      </w:r>
    </w:p>
    <w:p w14:paraId="5BBE0898" w14:textId="14CC5DEE" w:rsidR="00816970" w:rsidRDefault="00266C4E" w:rsidP="00187312">
      <w:pPr>
        <w:spacing w:after="120"/>
        <w:ind w:firstLine="289"/>
        <w:jc w:val="both"/>
        <w:rPr>
          <w:rFonts w:ascii="Times New Roman" w:hAnsi="Times New Roman" w:cs="Times New Roman"/>
          <w:sz w:val="24"/>
          <w:szCs w:val="24"/>
        </w:rPr>
      </w:pPr>
      <w:r w:rsidRPr="00266C4E">
        <w:rPr>
          <w:rFonts w:ascii="Times New Roman" w:hAnsi="Times New Roman" w:cs="Times New Roman"/>
          <w:sz w:val="24"/>
          <w:szCs w:val="24"/>
        </w:rPr>
        <w:t xml:space="preserve">Lai noteiktu valriekstu biomasas ekstraktu </w:t>
      </w:r>
      <w:proofErr w:type="spellStart"/>
      <w:r w:rsidRPr="00266C4E">
        <w:rPr>
          <w:rFonts w:ascii="Times New Roman" w:hAnsi="Times New Roman" w:cs="Times New Roman"/>
          <w:sz w:val="24"/>
          <w:szCs w:val="24"/>
        </w:rPr>
        <w:t>biodegradējamību</w:t>
      </w:r>
      <w:proofErr w:type="spellEnd"/>
      <w:r w:rsidRPr="00266C4E">
        <w:rPr>
          <w:rFonts w:ascii="Times New Roman" w:hAnsi="Times New Roman" w:cs="Times New Roman"/>
          <w:sz w:val="24"/>
          <w:szCs w:val="24"/>
        </w:rPr>
        <w:t xml:space="preserve"> dažādās augsnēs, valriekstu biomasas ekstrakti un </w:t>
      </w:r>
      <w:proofErr w:type="spellStart"/>
      <w:r w:rsidRPr="00266C4E">
        <w:rPr>
          <w:rFonts w:ascii="Times New Roman" w:hAnsi="Times New Roman" w:cs="Times New Roman"/>
          <w:sz w:val="24"/>
          <w:szCs w:val="24"/>
        </w:rPr>
        <w:t>juglona</w:t>
      </w:r>
      <w:proofErr w:type="spellEnd"/>
      <w:r w:rsidRPr="00266C4E">
        <w:rPr>
          <w:rFonts w:ascii="Times New Roman" w:hAnsi="Times New Roman" w:cs="Times New Roman"/>
          <w:sz w:val="24"/>
          <w:szCs w:val="24"/>
        </w:rPr>
        <w:t xml:space="preserve"> šķīdums tika pievienoti kūdras </w:t>
      </w:r>
      <w:r w:rsidR="000969E8" w:rsidRPr="00266C4E">
        <w:rPr>
          <w:rFonts w:ascii="Times New Roman" w:hAnsi="Times New Roman" w:cs="Times New Roman"/>
          <w:sz w:val="24"/>
          <w:szCs w:val="24"/>
        </w:rPr>
        <w:t>substrātam</w:t>
      </w:r>
      <w:r w:rsidRPr="00266C4E">
        <w:rPr>
          <w:rFonts w:ascii="Times New Roman" w:hAnsi="Times New Roman" w:cs="Times New Roman"/>
          <w:sz w:val="24"/>
          <w:szCs w:val="24"/>
        </w:rPr>
        <w:t xml:space="preserve"> un smilšmāla augsnei. Pētījums īstenots nelielos konteineros, inkubācijas laikā augsni regulāri mitrinot. Pēc trim mēnešiem tika veikta augsnes un konteineru ekstrakcija ar </w:t>
      </w:r>
      <w:proofErr w:type="spellStart"/>
      <w:r w:rsidRPr="00266C4E">
        <w:rPr>
          <w:rFonts w:ascii="Times New Roman" w:hAnsi="Times New Roman" w:cs="Times New Roman"/>
          <w:sz w:val="24"/>
          <w:szCs w:val="24"/>
        </w:rPr>
        <w:t>etanola</w:t>
      </w:r>
      <w:proofErr w:type="spellEnd"/>
      <w:r w:rsidRPr="00266C4E">
        <w:rPr>
          <w:rFonts w:ascii="Times New Roman" w:hAnsi="Times New Roman" w:cs="Times New Roman"/>
          <w:sz w:val="24"/>
          <w:szCs w:val="24"/>
        </w:rPr>
        <w:t xml:space="preserve">–ūdens maisījumu, lai pilnībā atdalītu visus valriekstu ekstrakta un </w:t>
      </w:r>
      <w:proofErr w:type="spellStart"/>
      <w:r w:rsidRPr="00266C4E">
        <w:rPr>
          <w:rFonts w:ascii="Times New Roman" w:hAnsi="Times New Roman" w:cs="Times New Roman"/>
          <w:sz w:val="24"/>
          <w:szCs w:val="24"/>
        </w:rPr>
        <w:t>juglona</w:t>
      </w:r>
      <w:proofErr w:type="spellEnd"/>
      <w:r w:rsidRPr="00266C4E">
        <w:rPr>
          <w:rFonts w:ascii="Times New Roman" w:hAnsi="Times New Roman" w:cs="Times New Roman"/>
          <w:sz w:val="24"/>
          <w:szCs w:val="24"/>
        </w:rPr>
        <w:t xml:space="preserve"> degradācijas produktus. </w:t>
      </w:r>
      <w:proofErr w:type="spellStart"/>
      <w:r w:rsidRPr="00266C4E">
        <w:rPr>
          <w:rFonts w:ascii="Times New Roman" w:hAnsi="Times New Roman" w:cs="Times New Roman"/>
          <w:sz w:val="24"/>
          <w:szCs w:val="24"/>
        </w:rPr>
        <w:t>Juglona</w:t>
      </w:r>
      <w:proofErr w:type="spellEnd"/>
      <w:r w:rsidRPr="00266C4E">
        <w:rPr>
          <w:rFonts w:ascii="Times New Roman" w:hAnsi="Times New Roman" w:cs="Times New Roman"/>
          <w:sz w:val="24"/>
          <w:szCs w:val="24"/>
        </w:rPr>
        <w:t xml:space="preserve"> un tā atvasinājumu saturs tika noteikts, izmantojot šķidruma hromatogrāfiju.</w:t>
      </w:r>
    </w:p>
    <w:sdt>
      <w:sdtPr>
        <w:rPr>
          <w:rFonts w:ascii="Times New Roman" w:hAnsi="Times New Roman" w:cs="Times New Roman"/>
          <w:sz w:val="24"/>
          <w:szCs w:val="24"/>
        </w:rPr>
        <w:id w:val="380598480"/>
        <w:placeholder>
          <w:docPart w:val="DefaultPlaceholder_-1854013440"/>
        </w:placeholder>
      </w:sdtPr>
      <w:sdtContent>
        <w:p w14:paraId="18F15A7D" w14:textId="4A999BE5" w:rsidR="009340AC" w:rsidRDefault="00093611" w:rsidP="00603E5C">
          <w:pPr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093611">
            <w:rPr>
              <w:rFonts w:ascii="Times New Roman" w:hAnsi="Times New Roman" w:cs="Times New Roman"/>
              <w:b/>
              <w:bCs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007182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Projekta rezultātu apraksts </w:t>
          </w:r>
          <w:r w:rsidRPr="00007182">
            <w:rPr>
              <w:rFonts w:ascii="Times New Roman" w:hAnsi="Times New Roman" w:cs="Times New Roman"/>
              <w:i/>
              <w:iCs/>
              <w:sz w:val="24"/>
              <w:szCs w:val="24"/>
            </w:rPr>
            <w:t>(projekta gaitā jau sasniegtie rezultāti)</w:t>
          </w:r>
        </w:p>
        <w:p w14:paraId="66EB28B8" w14:textId="14F3E397" w:rsidR="00266C4E" w:rsidRPr="00266C4E" w:rsidRDefault="00266C4E" w:rsidP="00266C4E">
          <w:pPr>
            <w:spacing w:after="0"/>
            <w:ind w:firstLine="289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266C4E">
            <w:rPr>
              <w:rFonts w:ascii="Times New Roman" w:hAnsi="Times New Roman" w:cs="Times New Roman"/>
              <w:sz w:val="24"/>
              <w:szCs w:val="24"/>
            </w:rPr>
            <w:t xml:space="preserve">Izstrādāta Latvijā audzēto valriekstu apvalku ekstrakcijas metode ar videi draudzīgiem šķīdinātājiem. Tā ietver biomasas hidrolīzi ar 0,2 M </w:t>
          </w:r>
          <w:proofErr w:type="spellStart"/>
          <w:r w:rsidRPr="00266C4E">
            <w:rPr>
              <w:rFonts w:ascii="Times New Roman" w:hAnsi="Times New Roman" w:cs="Times New Roman"/>
              <w:sz w:val="24"/>
              <w:szCs w:val="24"/>
            </w:rPr>
            <w:t>HCl</w:t>
          </w:r>
          <w:proofErr w:type="spellEnd"/>
          <w:r w:rsidRPr="00266C4E">
            <w:rPr>
              <w:rFonts w:ascii="Times New Roman" w:hAnsi="Times New Roman" w:cs="Times New Roman"/>
              <w:sz w:val="24"/>
              <w:szCs w:val="24"/>
            </w:rPr>
            <w:t xml:space="preserve"> ūdens šķīdumu un sekojošu ekstrakciju 90 °C temperatūrā, izmantojot glicerīna</w:t>
          </w:r>
          <w:r w:rsidR="00BA6F04"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  <w:proofErr w:type="spellStart"/>
          <w:r w:rsidRPr="00266C4E">
            <w:rPr>
              <w:rFonts w:ascii="Times New Roman" w:hAnsi="Times New Roman" w:cs="Times New Roman"/>
              <w:sz w:val="24"/>
              <w:szCs w:val="24"/>
            </w:rPr>
            <w:t>etanola</w:t>
          </w:r>
          <w:proofErr w:type="spellEnd"/>
          <w:r w:rsidR="00BA6F04">
            <w:rPr>
              <w:rFonts w:ascii="Times New Roman" w:hAnsi="Times New Roman" w:cs="Times New Roman"/>
              <w:sz w:val="24"/>
              <w:szCs w:val="24"/>
            </w:rPr>
            <w:t xml:space="preserve"> un </w:t>
          </w:r>
          <w:r w:rsidRPr="00266C4E">
            <w:rPr>
              <w:rFonts w:ascii="Times New Roman" w:hAnsi="Times New Roman" w:cs="Times New Roman"/>
              <w:sz w:val="24"/>
              <w:szCs w:val="24"/>
            </w:rPr>
            <w:t xml:space="preserve">ūdens maisījumu. Pēc atdalīšanas </w:t>
          </w:r>
          <w:proofErr w:type="spellStart"/>
          <w:r w:rsidRPr="00266C4E">
            <w:rPr>
              <w:rFonts w:ascii="Times New Roman" w:hAnsi="Times New Roman" w:cs="Times New Roman"/>
              <w:sz w:val="24"/>
              <w:szCs w:val="24"/>
            </w:rPr>
            <w:t>etanolu</w:t>
          </w:r>
          <w:proofErr w:type="spellEnd"/>
          <w:r w:rsidRPr="00266C4E">
            <w:rPr>
              <w:rFonts w:ascii="Times New Roman" w:hAnsi="Times New Roman" w:cs="Times New Roman"/>
              <w:sz w:val="24"/>
              <w:szCs w:val="24"/>
            </w:rPr>
            <w:t xml:space="preserve"> un ūdeni aizvada pazeminātā spiedienā ar rotācijas i</w:t>
          </w:r>
          <w:r w:rsidR="000969E8">
            <w:rPr>
              <w:rFonts w:ascii="Times New Roman" w:hAnsi="Times New Roman" w:cs="Times New Roman"/>
              <w:sz w:val="24"/>
              <w:szCs w:val="24"/>
            </w:rPr>
            <w:t>etvaicētāju</w:t>
          </w:r>
          <w:r w:rsidRPr="00266C4E">
            <w:rPr>
              <w:rFonts w:ascii="Times New Roman" w:hAnsi="Times New Roman" w:cs="Times New Roman"/>
              <w:sz w:val="24"/>
              <w:szCs w:val="24"/>
            </w:rPr>
            <w:t xml:space="preserve">, koncentrējot ekstraktu glicerīnā. Iegūtais ekstrakts uzrāda izteiktu </w:t>
          </w:r>
          <w:proofErr w:type="spellStart"/>
          <w:r w:rsidRPr="00266C4E">
            <w:rPr>
              <w:rFonts w:ascii="Times New Roman" w:hAnsi="Times New Roman" w:cs="Times New Roman"/>
              <w:sz w:val="24"/>
              <w:szCs w:val="24"/>
            </w:rPr>
            <w:t>herbicīdo</w:t>
          </w:r>
          <w:proofErr w:type="spellEnd"/>
          <w:r w:rsidRPr="00266C4E">
            <w:rPr>
              <w:rFonts w:ascii="Times New Roman" w:hAnsi="Times New Roman" w:cs="Times New Roman"/>
              <w:sz w:val="24"/>
              <w:szCs w:val="24"/>
            </w:rPr>
            <w:t xml:space="preserve"> aktivitāti pret dažādām nezāļu un kultūraugu sēklām.</w:t>
          </w:r>
        </w:p>
        <w:p w14:paraId="4135D3A1" w14:textId="3D2E668D" w:rsidR="00266C4E" w:rsidRPr="00266C4E" w:rsidRDefault="00266C4E" w:rsidP="00266C4E">
          <w:pPr>
            <w:spacing w:after="0"/>
            <w:ind w:firstLine="289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266C4E">
            <w:rPr>
              <w:rFonts w:ascii="Times New Roman" w:hAnsi="Times New Roman" w:cs="Times New Roman"/>
              <w:sz w:val="24"/>
              <w:szCs w:val="24"/>
            </w:rPr>
            <w:t xml:space="preserve">Parādīts, ka izvēlētie ekstrakcijas apstākļi neveicina </w:t>
          </w:r>
          <w:proofErr w:type="spellStart"/>
          <w:r w:rsidRPr="00266C4E">
            <w:rPr>
              <w:rFonts w:ascii="Times New Roman" w:hAnsi="Times New Roman" w:cs="Times New Roman"/>
              <w:sz w:val="24"/>
              <w:szCs w:val="24"/>
            </w:rPr>
            <w:t>juglona</w:t>
          </w:r>
          <w:proofErr w:type="spellEnd"/>
          <w:r w:rsidRPr="00266C4E">
            <w:rPr>
              <w:rFonts w:ascii="Times New Roman" w:hAnsi="Times New Roman" w:cs="Times New Roman"/>
              <w:sz w:val="24"/>
              <w:szCs w:val="24"/>
            </w:rPr>
            <w:t xml:space="preserve"> un tā atvasinājumu degradāciju.</w:t>
          </w:r>
        </w:p>
        <w:p w14:paraId="4E9D287E" w14:textId="38211234" w:rsidR="00266C4E" w:rsidRPr="00266C4E" w:rsidRDefault="00266C4E" w:rsidP="00266C4E">
          <w:pPr>
            <w:spacing w:after="0"/>
            <w:ind w:firstLine="289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266C4E">
            <w:rPr>
              <w:rFonts w:ascii="Times New Roman" w:hAnsi="Times New Roman" w:cs="Times New Roman"/>
              <w:sz w:val="24"/>
              <w:szCs w:val="24"/>
            </w:rPr>
            <w:t xml:space="preserve">Pēc trim mēnešiem ne smilšmāla augsnē, ne kūdrā </w:t>
          </w:r>
          <w:proofErr w:type="spellStart"/>
          <w:r w:rsidRPr="00266C4E">
            <w:rPr>
              <w:rFonts w:ascii="Times New Roman" w:hAnsi="Times New Roman" w:cs="Times New Roman"/>
              <w:sz w:val="24"/>
              <w:szCs w:val="24"/>
            </w:rPr>
            <w:t>juglons</w:t>
          </w:r>
          <w:proofErr w:type="spellEnd"/>
          <w:r w:rsidRPr="00266C4E">
            <w:rPr>
              <w:rFonts w:ascii="Times New Roman" w:hAnsi="Times New Roman" w:cs="Times New Roman"/>
              <w:sz w:val="24"/>
              <w:szCs w:val="24"/>
            </w:rPr>
            <w:t xml:space="preserve"> vai tā atvasinājumi netika detektēti, kas liecina par šo savienojumu pilnīgu </w:t>
          </w:r>
          <w:proofErr w:type="spellStart"/>
          <w:r w:rsidRPr="00266C4E">
            <w:rPr>
              <w:rFonts w:ascii="Times New Roman" w:hAnsi="Times New Roman" w:cs="Times New Roman"/>
              <w:sz w:val="24"/>
              <w:szCs w:val="24"/>
            </w:rPr>
            <w:t>biodegradāciju</w:t>
          </w:r>
          <w:proofErr w:type="spellEnd"/>
          <w:r w:rsidRPr="00266C4E">
            <w:rPr>
              <w:rFonts w:ascii="Times New Roman" w:hAnsi="Times New Roman" w:cs="Times New Roman"/>
              <w:sz w:val="24"/>
              <w:szCs w:val="24"/>
            </w:rPr>
            <w:t xml:space="preserve"> vienas veģetācijas sezonas laikā. Lai noskaidrotu, vai efektivitātes uzturēšanai veģetācijas sezonā ir nepieciešama atkārtota </w:t>
          </w:r>
          <w:proofErr w:type="spellStart"/>
          <w:r w:rsidRPr="00266C4E">
            <w:rPr>
              <w:rFonts w:ascii="Times New Roman" w:hAnsi="Times New Roman" w:cs="Times New Roman"/>
              <w:sz w:val="24"/>
              <w:szCs w:val="24"/>
            </w:rPr>
            <w:t>bioherbicīda</w:t>
          </w:r>
          <w:proofErr w:type="spellEnd"/>
          <w:r w:rsidRPr="00266C4E">
            <w:rPr>
              <w:rFonts w:ascii="Times New Roman" w:hAnsi="Times New Roman" w:cs="Times New Roman"/>
              <w:sz w:val="24"/>
              <w:szCs w:val="24"/>
            </w:rPr>
            <w:t xml:space="preserve"> uzsmidzināšana, plānots veikt eksperimentus ar īsāku </w:t>
          </w:r>
          <w:proofErr w:type="spellStart"/>
          <w:r w:rsidRPr="00266C4E">
            <w:rPr>
              <w:rFonts w:ascii="Times New Roman" w:hAnsi="Times New Roman" w:cs="Times New Roman"/>
              <w:sz w:val="24"/>
              <w:szCs w:val="24"/>
            </w:rPr>
            <w:t>biodegradācijas</w:t>
          </w:r>
          <w:proofErr w:type="spellEnd"/>
          <w:r w:rsidRPr="00266C4E">
            <w:rPr>
              <w:rFonts w:ascii="Times New Roman" w:hAnsi="Times New Roman" w:cs="Times New Roman"/>
              <w:sz w:val="24"/>
              <w:szCs w:val="24"/>
            </w:rPr>
            <w:t xml:space="preserve"> periodu.</w:t>
          </w:r>
        </w:p>
        <w:p w14:paraId="4B2DD3AE" w14:textId="58CCF8F9" w:rsidR="00266C4E" w:rsidRPr="00B27A56" w:rsidRDefault="00266C4E" w:rsidP="00187312">
          <w:pPr>
            <w:spacing w:after="120"/>
            <w:ind w:firstLine="289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266C4E">
            <w:rPr>
              <w:rFonts w:ascii="Times New Roman" w:hAnsi="Times New Roman" w:cs="Times New Roman"/>
              <w:sz w:val="24"/>
              <w:szCs w:val="24"/>
            </w:rPr>
            <w:t xml:space="preserve">Izstrādāta uz tehniskās celulozes bāzes veidota kompozīcija, kurā tiek imobilizēti iegūtie </w:t>
          </w:r>
          <w:proofErr w:type="spellStart"/>
          <w:r w:rsidRPr="00266C4E">
            <w:rPr>
              <w:rFonts w:ascii="Times New Roman" w:hAnsi="Times New Roman" w:cs="Times New Roman"/>
              <w:sz w:val="24"/>
              <w:szCs w:val="24"/>
            </w:rPr>
            <w:t>bioherbicīdi</w:t>
          </w:r>
          <w:proofErr w:type="spellEnd"/>
          <w:r w:rsidRPr="00266C4E">
            <w:rPr>
              <w:rFonts w:ascii="Times New Roman" w:hAnsi="Times New Roman" w:cs="Times New Roman"/>
              <w:sz w:val="24"/>
              <w:szCs w:val="24"/>
            </w:rPr>
            <w:t>.</w:t>
          </w:r>
        </w:p>
      </w:sdtContent>
    </w:sdt>
    <w:sdt>
      <w:sdtPr>
        <w:rPr>
          <w:rFonts w:ascii="Times New Roman" w:hAnsi="Times New Roman" w:cs="Times New Roman"/>
          <w:sz w:val="24"/>
          <w:szCs w:val="24"/>
        </w:rPr>
        <w:id w:val="-979766163"/>
        <w:placeholder>
          <w:docPart w:val="DefaultPlaceholder_-1854013440"/>
        </w:placeholder>
      </w:sdtPr>
      <w:sdtContent>
        <w:p w14:paraId="42281A53" w14:textId="24CAC020" w:rsidR="009340AC" w:rsidRDefault="009340AC" w:rsidP="009340AC">
          <w:pPr>
            <w:rPr>
              <w:rFonts w:ascii="Times New Roman" w:hAnsi="Times New Roman" w:cs="Times New Roman"/>
              <w:sz w:val="24"/>
              <w:szCs w:val="24"/>
            </w:rPr>
          </w:pPr>
          <w:r w:rsidRPr="00603E5C">
            <w:rPr>
              <w:rFonts w:ascii="Times New Roman" w:hAnsi="Times New Roman" w:cs="Times New Roman"/>
              <w:b/>
              <w:bCs/>
              <w:sz w:val="24"/>
              <w:szCs w:val="24"/>
            </w:rPr>
            <w:t>3.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0F14BA">
            <w:rPr>
              <w:rFonts w:ascii="Times New Roman" w:hAnsi="Times New Roman" w:cs="Times New Roman"/>
              <w:b/>
              <w:bCs/>
              <w:sz w:val="24"/>
              <w:szCs w:val="24"/>
            </w:rPr>
            <w:t>Papildu informācija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  <w:r w:rsidRPr="000F14BA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(ja </w:t>
          </w:r>
          <w:r w:rsidR="00163B16">
            <w:rPr>
              <w:rFonts w:ascii="Times New Roman" w:hAnsi="Times New Roman" w:cs="Times New Roman"/>
              <w:i/>
              <w:iCs/>
              <w:sz w:val="24"/>
              <w:szCs w:val="24"/>
            </w:rPr>
            <w:t>aktuāli</w:t>
          </w:r>
          <w:r>
            <w:rPr>
              <w:rFonts w:ascii="Times New Roman" w:hAnsi="Times New Roman" w:cs="Times New Roman"/>
              <w:i/>
              <w:iCs/>
              <w:sz w:val="24"/>
              <w:szCs w:val="24"/>
            </w:rPr>
            <w:t>, tai skaitā atziņas)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        </w:t>
          </w:r>
        </w:p>
      </w:sdtContent>
    </w:sdt>
    <w:p w14:paraId="7F0114A9" w14:textId="714A9996" w:rsidR="009340AC" w:rsidRPr="009D27BF" w:rsidRDefault="00266C4E" w:rsidP="00B27A56">
      <w:pPr>
        <w:ind w:firstLine="28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66C4E">
        <w:rPr>
          <w:rFonts w:ascii="Times New Roman" w:hAnsi="Times New Roman" w:cs="Times New Roman"/>
          <w:sz w:val="24"/>
          <w:szCs w:val="24"/>
        </w:rPr>
        <w:t xml:space="preserve">No Latvijā audzētās valriekstu biomasas tika iegūti ekstrakti ar izteiktu </w:t>
      </w:r>
      <w:proofErr w:type="spellStart"/>
      <w:r w:rsidRPr="00266C4E">
        <w:rPr>
          <w:rFonts w:ascii="Times New Roman" w:hAnsi="Times New Roman" w:cs="Times New Roman"/>
          <w:sz w:val="24"/>
          <w:szCs w:val="24"/>
        </w:rPr>
        <w:t>herbicīdo</w:t>
      </w:r>
      <w:proofErr w:type="spellEnd"/>
      <w:r w:rsidRPr="00266C4E">
        <w:rPr>
          <w:rFonts w:ascii="Times New Roman" w:hAnsi="Times New Roman" w:cs="Times New Roman"/>
          <w:sz w:val="24"/>
          <w:szCs w:val="24"/>
        </w:rPr>
        <w:t xml:space="preserve"> aktivitāti un augstāku iznākumu, salīdzinot ar Moldāvijā audzēto valriekstu biomasu.</w:t>
      </w:r>
      <w:r w:rsidR="00816970">
        <w:rPr>
          <w:rFonts w:ascii="Times New Roman" w:hAnsi="Times New Roman" w:cs="Times New Roman"/>
          <w:sz w:val="24"/>
          <w:szCs w:val="24"/>
        </w:rPr>
        <w:t xml:space="preserve"> </w:t>
      </w:r>
    </w:p>
    <w:sdt>
      <w:sdtPr>
        <w:rPr>
          <w:rFonts w:ascii="Times New Roman" w:hAnsi="Times New Roman" w:cs="Times New Roman"/>
          <w:sz w:val="24"/>
          <w:szCs w:val="24"/>
        </w:rPr>
        <w:id w:val="1155723682"/>
        <w:placeholder>
          <w:docPart w:val="DefaultPlaceholder_-1854013440"/>
        </w:placeholder>
      </w:sdtPr>
      <w:sdtContent>
        <w:p w14:paraId="014EFCA9" w14:textId="36D975E2" w:rsidR="00F506EF" w:rsidRDefault="00F506EF" w:rsidP="00F506EF">
          <w:pPr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F506EF">
            <w:rPr>
              <w:rFonts w:ascii="Times New Roman" w:hAnsi="Times New Roman" w:cs="Times New Roman"/>
              <w:b/>
              <w:bCs/>
              <w:sz w:val="24"/>
              <w:szCs w:val="24"/>
            </w:rPr>
            <w:t>4.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0F14BA">
            <w:rPr>
              <w:rFonts w:ascii="Times New Roman" w:hAnsi="Times New Roman" w:cs="Times New Roman"/>
              <w:b/>
              <w:bCs/>
              <w:sz w:val="24"/>
              <w:szCs w:val="24"/>
            </w:rPr>
            <w:t>Proje</w:t>
          </w:r>
          <w:r w:rsidRPr="009B05ED">
            <w:rPr>
              <w:rFonts w:ascii="Times New Roman" w:hAnsi="Times New Roman" w:cs="Times New Roman"/>
              <w:b/>
              <w:bCs/>
              <w:sz w:val="24"/>
              <w:szCs w:val="24"/>
            </w:rPr>
            <w:t>kta audiovizuālais materiāls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  <w:r w:rsidRPr="00602A0C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(norāda jebkuru audiovizuālu un citu materiālu, kas izstrādāti projekta ietvaros praktizējošiem speciālistiem un galalietotājiem. Tie var būt videoklipi, fotoattēli, </w:t>
          </w:r>
          <w:proofErr w:type="spellStart"/>
          <w:r w:rsidRPr="00602A0C">
            <w:rPr>
              <w:rFonts w:ascii="Times New Roman" w:hAnsi="Times New Roman" w:cs="Times New Roman"/>
              <w:i/>
              <w:iCs/>
              <w:sz w:val="24"/>
              <w:szCs w:val="24"/>
            </w:rPr>
            <w:t>podkāsti</w:t>
          </w:r>
          <w:proofErr w:type="spellEnd"/>
          <w:r w:rsidRPr="00602A0C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 utt. vai saite uz sociālajiem medijiem)</w:t>
          </w:r>
        </w:p>
        <w:p w14:paraId="00DCFC67" w14:textId="468C87BD" w:rsidR="000F14BA" w:rsidRPr="00FD3269" w:rsidRDefault="00545F6F" w:rsidP="007D16FF">
          <w:pPr>
            <w:spacing w:after="0"/>
            <w:ind w:firstLine="288"/>
            <w:rPr>
              <w:rFonts w:ascii="Times New Roman" w:eastAsia="Times New Roman" w:hAnsi="Times New Roman"/>
              <w:sz w:val="24"/>
              <w:szCs w:val="24"/>
              <w:lang w:eastAsia="lv-LV"/>
            </w:rPr>
          </w:pPr>
          <w:r w:rsidRPr="00C557C5">
            <w:rPr>
              <w:rFonts w:ascii="Times New Roman" w:eastAsia="Times New Roman" w:hAnsi="Times New Roman"/>
              <w:sz w:val="24"/>
              <w:szCs w:val="24"/>
              <w:lang w:eastAsia="lv-LV"/>
            </w:rPr>
            <w:t>Videomateriāls pieejams šeit:</w:t>
          </w:r>
          <w:r w:rsidR="007D16FF">
            <w:rPr>
              <w:rFonts w:ascii="Times New Roman" w:eastAsia="Times New Roman" w:hAnsi="Times New Roman"/>
              <w:sz w:val="24"/>
              <w:szCs w:val="24"/>
              <w:lang w:eastAsia="lv-LV"/>
            </w:rPr>
            <w:t xml:space="preserve"> </w:t>
          </w:r>
          <w:hyperlink r:id="rId8" w:history="1">
            <w:r w:rsidR="007D16FF" w:rsidRPr="0030112A">
              <w:rPr>
                <w:rStyle w:val="Hyperlink"/>
                <w:rFonts w:ascii="Times New Roman" w:eastAsia="Times New Roman" w:hAnsi="Times New Roman"/>
                <w:sz w:val="24"/>
                <w:szCs w:val="24"/>
                <w:lang w:eastAsia="lv-LV"/>
              </w:rPr>
              <w:t>https://www.youtube.com/watch?v=C8G-i50wXBU</w:t>
            </w:r>
          </w:hyperlink>
        </w:p>
        <w:p w14:paraId="725FFD67" w14:textId="2189E420" w:rsidR="000F14BA" w:rsidRPr="00545F6F" w:rsidRDefault="00000000" w:rsidP="00545F6F">
          <w:pPr>
            <w:spacing w:after="0" w:line="240" w:lineRule="auto"/>
            <w:rPr>
              <w:rFonts w:ascii="Times New Roman" w:eastAsia="Times New Roman" w:hAnsi="Times New Roman"/>
              <w:lang w:eastAsia="lv-LV"/>
            </w:rPr>
          </w:pPr>
        </w:p>
      </w:sdtContent>
    </w:sdt>
    <w:sectPr w:rsidR="000F14BA" w:rsidRPr="00545F6F" w:rsidSect="000848A5">
      <w:head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99C54" w14:textId="77777777" w:rsidR="00CE2312" w:rsidRDefault="00CE2312" w:rsidP="000848A5">
      <w:pPr>
        <w:spacing w:after="0" w:line="240" w:lineRule="auto"/>
      </w:pPr>
      <w:r>
        <w:separator/>
      </w:r>
    </w:p>
  </w:endnote>
  <w:endnote w:type="continuationSeparator" w:id="0">
    <w:p w14:paraId="4BFA8D21" w14:textId="77777777" w:rsidR="00CE2312" w:rsidRDefault="00CE2312" w:rsidP="00084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E956E" w14:textId="77777777" w:rsidR="00CE2312" w:rsidRDefault="00CE2312" w:rsidP="000848A5">
      <w:pPr>
        <w:spacing w:after="0" w:line="240" w:lineRule="auto"/>
      </w:pPr>
      <w:r>
        <w:separator/>
      </w:r>
    </w:p>
  </w:footnote>
  <w:footnote w:type="continuationSeparator" w:id="0">
    <w:p w14:paraId="135B5FB3" w14:textId="77777777" w:rsidR="00CE2312" w:rsidRDefault="00CE2312" w:rsidP="00084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037B2" w14:textId="459C6BC7" w:rsidR="000848A5" w:rsidRDefault="000848A5">
    <w:pPr>
      <w:pStyle w:val="Header"/>
    </w:pPr>
    <w:r>
      <w:rPr>
        <w:noProof/>
      </w:rPr>
      <w:drawing>
        <wp:anchor distT="0" distB="0" distL="114300" distR="114300" simplePos="0" relativeHeight="251680256" behindDoc="1" locked="0" layoutInCell="1" allowOverlap="1" wp14:anchorId="4AD4998F" wp14:editId="194A0A7C">
          <wp:simplePos x="0" y="0"/>
          <wp:positionH relativeFrom="page">
            <wp:posOffset>4783455</wp:posOffset>
          </wp:positionH>
          <wp:positionV relativeFrom="paragraph">
            <wp:posOffset>-450215</wp:posOffset>
          </wp:positionV>
          <wp:extent cx="2669540" cy="849630"/>
          <wp:effectExtent l="0" t="0" r="0" b="0"/>
          <wp:wrapNone/>
          <wp:docPr id="1718390341" name="Picture 13" descr="A red and black triang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884514" name="Picture 13" descr="A red and black triangle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639"/>
                  <a:stretch/>
                </pic:blipFill>
                <pic:spPr bwMode="auto">
                  <a:xfrm>
                    <a:off x="0" y="0"/>
                    <a:ext cx="2669540" cy="8496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5440" behindDoc="1" locked="0" layoutInCell="1" allowOverlap="1" wp14:anchorId="4CEDFD73" wp14:editId="1C49F098">
          <wp:simplePos x="0" y="0"/>
          <wp:positionH relativeFrom="column">
            <wp:posOffset>-982980</wp:posOffset>
          </wp:positionH>
          <wp:positionV relativeFrom="paragraph">
            <wp:posOffset>-431800</wp:posOffset>
          </wp:positionV>
          <wp:extent cx="3114675" cy="823808"/>
          <wp:effectExtent l="0" t="0" r="0" b="0"/>
          <wp:wrapNone/>
          <wp:docPr id="440868011" name="Picture 12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8934369" name="Picture 12" descr="Blue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4675" cy="8238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7624A"/>
    <w:multiLevelType w:val="hybridMultilevel"/>
    <w:tmpl w:val="EA4E36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45F71"/>
    <w:multiLevelType w:val="hybridMultilevel"/>
    <w:tmpl w:val="505AFAA0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86848"/>
    <w:multiLevelType w:val="hybridMultilevel"/>
    <w:tmpl w:val="3418D4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D3272"/>
    <w:multiLevelType w:val="hybridMultilevel"/>
    <w:tmpl w:val="8BB872FC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3727D"/>
    <w:multiLevelType w:val="hybridMultilevel"/>
    <w:tmpl w:val="BD921C0A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04DB6"/>
    <w:multiLevelType w:val="hybridMultilevel"/>
    <w:tmpl w:val="C71ABC4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8425A"/>
    <w:multiLevelType w:val="hybridMultilevel"/>
    <w:tmpl w:val="42C04C6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E0A72"/>
    <w:multiLevelType w:val="hybridMultilevel"/>
    <w:tmpl w:val="D988FA1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034356">
    <w:abstractNumId w:val="2"/>
  </w:num>
  <w:num w:numId="2" w16cid:durableId="1128627595">
    <w:abstractNumId w:val="6"/>
  </w:num>
  <w:num w:numId="3" w16cid:durableId="975375816">
    <w:abstractNumId w:val="5"/>
  </w:num>
  <w:num w:numId="4" w16cid:durableId="689838459">
    <w:abstractNumId w:val="1"/>
  </w:num>
  <w:num w:numId="5" w16cid:durableId="1260716454">
    <w:abstractNumId w:val="7"/>
  </w:num>
  <w:num w:numId="6" w16cid:durableId="334648544">
    <w:abstractNumId w:val="4"/>
  </w:num>
  <w:num w:numId="7" w16cid:durableId="1080517121">
    <w:abstractNumId w:val="0"/>
  </w:num>
  <w:num w:numId="8" w16cid:durableId="7455416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8A5"/>
    <w:rsid w:val="000041CD"/>
    <w:rsid w:val="00007182"/>
    <w:rsid w:val="00054699"/>
    <w:rsid w:val="000848A5"/>
    <w:rsid w:val="00093611"/>
    <w:rsid w:val="000969E8"/>
    <w:rsid w:val="000976E6"/>
    <w:rsid w:val="000D421A"/>
    <w:rsid w:val="000F14BA"/>
    <w:rsid w:val="00112E36"/>
    <w:rsid w:val="00163B16"/>
    <w:rsid w:val="001727C2"/>
    <w:rsid w:val="001754FD"/>
    <w:rsid w:val="00176973"/>
    <w:rsid w:val="00187312"/>
    <w:rsid w:val="00236891"/>
    <w:rsid w:val="00266C4E"/>
    <w:rsid w:val="0027162C"/>
    <w:rsid w:val="002C3F43"/>
    <w:rsid w:val="002D1A0C"/>
    <w:rsid w:val="00303DE6"/>
    <w:rsid w:val="00327DCE"/>
    <w:rsid w:val="00337F8A"/>
    <w:rsid w:val="00382EEC"/>
    <w:rsid w:val="00392B38"/>
    <w:rsid w:val="003B3626"/>
    <w:rsid w:val="003E67AF"/>
    <w:rsid w:val="00473DEF"/>
    <w:rsid w:val="0048078B"/>
    <w:rsid w:val="004C65F7"/>
    <w:rsid w:val="0051099D"/>
    <w:rsid w:val="00527E5F"/>
    <w:rsid w:val="00545F6F"/>
    <w:rsid w:val="00571DF5"/>
    <w:rsid w:val="005E2307"/>
    <w:rsid w:val="00602A0C"/>
    <w:rsid w:val="0060399D"/>
    <w:rsid w:val="00603E5C"/>
    <w:rsid w:val="006305BC"/>
    <w:rsid w:val="006468E1"/>
    <w:rsid w:val="006F03AE"/>
    <w:rsid w:val="00716599"/>
    <w:rsid w:val="00766E9F"/>
    <w:rsid w:val="007747E6"/>
    <w:rsid w:val="00775938"/>
    <w:rsid w:val="007D16FF"/>
    <w:rsid w:val="00814E83"/>
    <w:rsid w:val="00816970"/>
    <w:rsid w:val="008B17D4"/>
    <w:rsid w:val="009340AC"/>
    <w:rsid w:val="0093575A"/>
    <w:rsid w:val="00942434"/>
    <w:rsid w:val="009A084F"/>
    <w:rsid w:val="009B05ED"/>
    <w:rsid w:val="009C0AB9"/>
    <w:rsid w:val="009D27BF"/>
    <w:rsid w:val="009F2C12"/>
    <w:rsid w:val="009F6C19"/>
    <w:rsid w:val="00A247B7"/>
    <w:rsid w:val="00A37598"/>
    <w:rsid w:val="00A648C5"/>
    <w:rsid w:val="00A852B1"/>
    <w:rsid w:val="00AB4392"/>
    <w:rsid w:val="00AB76B0"/>
    <w:rsid w:val="00AC5776"/>
    <w:rsid w:val="00AC6544"/>
    <w:rsid w:val="00B27A56"/>
    <w:rsid w:val="00B35E64"/>
    <w:rsid w:val="00B44387"/>
    <w:rsid w:val="00B85401"/>
    <w:rsid w:val="00B905A6"/>
    <w:rsid w:val="00BA6F04"/>
    <w:rsid w:val="00C3748E"/>
    <w:rsid w:val="00C42E93"/>
    <w:rsid w:val="00C557C5"/>
    <w:rsid w:val="00C67B7F"/>
    <w:rsid w:val="00CA2808"/>
    <w:rsid w:val="00CC2033"/>
    <w:rsid w:val="00CE2312"/>
    <w:rsid w:val="00D12C88"/>
    <w:rsid w:val="00D25028"/>
    <w:rsid w:val="00D97E03"/>
    <w:rsid w:val="00E10A94"/>
    <w:rsid w:val="00E17771"/>
    <w:rsid w:val="00E34727"/>
    <w:rsid w:val="00EC05FC"/>
    <w:rsid w:val="00EC46CF"/>
    <w:rsid w:val="00ED40AB"/>
    <w:rsid w:val="00F1665A"/>
    <w:rsid w:val="00F40808"/>
    <w:rsid w:val="00F46990"/>
    <w:rsid w:val="00F506EF"/>
    <w:rsid w:val="00F53393"/>
    <w:rsid w:val="00F61475"/>
    <w:rsid w:val="00FC4F7D"/>
    <w:rsid w:val="00FD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D5B7"/>
  <w15:chartTrackingRefBased/>
  <w15:docId w15:val="{B77DDC39-3EA3-49C7-91AA-18712D1BA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4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8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8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8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8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8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8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8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8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8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8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8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8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8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48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8A5"/>
  </w:style>
  <w:style w:type="paragraph" w:styleId="Footer">
    <w:name w:val="footer"/>
    <w:basedOn w:val="Normal"/>
    <w:link w:val="FooterChar"/>
    <w:uiPriority w:val="99"/>
    <w:unhideWhenUsed/>
    <w:rsid w:val="000848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8A5"/>
  </w:style>
  <w:style w:type="character" w:styleId="PlaceholderText">
    <w:name w:val="Placeholder Text"/>
    <w:basedOn w:val="DefaultParagraphFont"/>
    <w:uiPriority w:val="99"/>
    <w:semiHidden/>
    <w:rsid w:val="00236891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3E67AF"/>
    <w:rPr>
      <w:strike w:val="0"/>
      <w:dstrike w:val="0"/>
      <w:color w:val="40407C"/>
      <w:u w:val="none"/>
      <w:effect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E67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E67A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8G-i50wXB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EA5AD-E5F5-4FF5-986F-B8D0C56EE69B}"/>
      </w:docPartPr>
      <w:docPartBody>
        <w:p w:rsidR="00F8463F" w:rsidRDefault="00F8463F">
          <w:r w:rsidRPr="0067446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63F"/>
    <w:rsid w:val="00002316"/>
    <w:rsid w:val="000976E6"/>
    <w:rsid w:val="001D5392"/>
    <w:rsid w:val="002F119A"/>
    <w:rsid w:val="00382EEC"/>
    <w:rsid w:val="004C65F7"/>
    <w:rsid w:val="0067468F"/>
    <w:rsid w:val="00775938"/>
    <w:rsid w:val="00855C03"/>
    <w:rsid w:val="008B17D4"/>
    <w:rsid w:val="009F6C19"/>
    <w:rsid w:val="00A852B1"/>
    <w:rsid w:val="00AC6544"/>
    <w:rsid w:val="00B119F2"/>
    <w:rsid w:val="00DB1A58"/>
    <w:rsid w:val="00E074EC"/>
    <w:rsid w:val="00ED40AB"/>
    <w:rsid w:val="00F46990"/>
    <w:rsid w:val="00F8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8463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B6BBF-A982-46ED-9B04-04E1F9AEC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2213</Words>
  <Characters>1262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 Saulīte-Liniņa</dc:creator>
  <cp:keywords/>
  <dc:description/>
  <cp:lastModifiedBy>Māris Lauberts</cp:lastModifiedBy>
  <cp:revision>2</cp:revision>
  <dcterms:created xsi:type="dcterms:W3CDTF">2026-10-07T05:30:00Z</dcterms:created>
  <dcterms:modified xsi:type="dcterms:W3CDTF">2026-10-07T05:30:00Z</dcterms:modified>
</cp:coreProperties>
</file>